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项目服务需求</w:t>
      </w:r>
    </w:p>
    <w:p>
      <w:pPr>
        <w:numPr>
          <w:ilvl w:val="0"/>
          <w:numId w:val="0"/>
        </w:numPr>
        <w:spacing w:line="440" w:lineRule="exact"/>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一、</w:t>
      </w:r>
      <w:r>
        <w:rPr>
          <w:rFonts w:hint="eastAsia" w:ascii="仿宋" w:hAnsi="仿宋" w:eastAsia="仿宋" w:cs="仿宋"/>
          <w:b/>
          <w:bCs w:val="0"/>
          <w:color w:val="auto"/>
          <w:sz w:val="24"/>
          <w:szCs w:val="24"/>
          <w:highlight w:val="none"/>
          <w:lang w:eastAsia="zh-CN"/>
        </w:rPr>
        <w:t>项目概况：</w:t>
      </w:r>
    </w:p>
    <w:p>
      <w:pPr>
        <w:spacing w:line="360" w:lineRule="auto"/>
        <w:ind w:firstLine="431"/>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对梧州市人民医院院内建筑消防设施提供维护保养、定期服务及</w:t>
      </w:r>
      <w:r>
        <w:rPr>
          <w:rFonts w:hint="eastAsia" w:ascii="仿宋" w:hAnsi="仿宋" w:eastAsia="仿宋" w:cs="仿宋"/>
          <w:color w:val="auto"/>
          <w:sz w:val="24"/>
          <w:szCs w:val="24"/>
          <w:highlight w:val="none"/>
          <w:lang w:val="en-US" w:eastAsia="zh-CN"/>
        </w:rPr>
        <w:t>24小时应急处理服务</w:t>
      </w:r>
      <w:r>
        <w:rPr>
          <w:rFonts w:hint="eastAsia" w:ascii="仿宋" w:hAnsi="仿宋" w:eastAsia="仿宋" w:cs="仿宋"/>
          <w:color w:val="auto"/>
          <w:sz w:val="24"/>
          <w:szCs w:val="24"/>
          <w:highlight w:val="none"/>
          <w:lang w:eastAsia="zh-CN"/>
        </w:rPr>
        <w:t>。医院门诊医技楼，</w:t>
      </w:r>
      <w:r>
        <w:rPr>
          <w:rFonts w:hint="eastAsia" w:ascii="仿宋" w:hAnsi="仿宋" w:eastAsia="仿宋" w:cs="仿宋"/>
          <w:color w:val="auto"/>
          <w:sz w:val="24"/>
          <w:szCs w:val="24"/>
          <w:highlight w:val="none"/>
          <w:lang w:val="en-US" w:eastAsia="zh-CN"/>
        </w:rPr>
        <w:t>1#、3#、5#住院楼，公租房楼，高压氧科楼等，总面积约16万平方米</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pPr>
        <w:spacing w:line="440" w:lineRule="exact"/>
        <w:outlineLvl w:val="9"/>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b/>
          <w:bCs w:val="0"/>
          <w:color w:val="auto"/>
          <w:sz w:val="24"/>
          <w:szCs w:val="24"/>
          <w:highlight w:val="none"/>
          <w:lang w:eastAsia="zh-CN"/>
        </w:rPr>
        <w:t>二</w:t>
      </w:r>
      <w:r>
        <w:rPr>
          <w:rFonts w:hint="eastAsia" w:ascii="仿宋" w:hAnsi="仿宋" w:eastAsia="仿宋" w:cs="仿宋"/>
          <w:b/>
          <w:bCs w:val="0"/>
          <w:color w:val="auto"/>
          <w:sz w:val="24"/>
          <w:szCs w:val="24"/>
          <w:highlight w:val="none"/>
        </w:rPr>
        <w:t>、服务要求</w:t>
      </w:r>
    </w:p>
    <w:p>
      <w:pPr>
        <w:spacing w:line="360" w:lineRule="auto"/>
        <w:ind w:firstLine="43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维保方必须依据国家现行的有关规范、标准、规程和广西现行地方标准、规程，进行如实测试和维护，对存在问题提出解决方案，完善消防设备设施，处理解决存在的故障、问题、安全隐患，保障消防系统设备的安全正常运行。</w:t>
      </w:r>
    </w:p>
    <w:p>
      <w:pPr>
        <w:spacing w:line="360" w:lineRule="auto"/>
        <w:ind w:firstLine="431"/>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（2）维护内容不包设备故障维修所更换的主要材料费用，如设备出现故障，医院方可以自行购买或由维保方代购。维保方负责设备的安装、调试和所需辅材，不得另行再收人工费用。</w:t>
      </w:r>
    </w:p>
    <w:p>
      <w:pPr>
        <w:spacing w:line="360" w:lineRule="auto"/>
        <w:ind w:firstLine="431"/>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（3）维保方在维保期内每日须安排1名持有消防维保上岗证且在消防部门有备案的技术员在医院对消防设施进行巡查及应急服务。有重大活动时，医院可</w:t>
      </w:r>
      <w:bookmarkStart w:id="0" w:name="_GoBack"/>
      <w:r>
        <w:rPr>
          <w:rFonts w:hint="eastAsia" w:ascii="仿宋" w:hAnsi="仿宋" w:eastAsia="仿宋" w:cs="仿宋"/>
          <w:color w:val="auto"/>
          <w:sz w:val="24"/>
          <w:szCs w:val="24"/>
          <w:highlight w:val="none"/>
          <w:lang w:val="en-US" w:eastAsia="zh-CN"/>
        </w:rPr>
        <w:t>要求维保方加派不少于2名技术</w:t>
      </w:r>
      <w:r>
        <w:rPr>
          <w:rFonts w:hint="eastAsia" w:ascii="仿宋" w:hAnsi="仿宋" w:eastAsia="仿宋" w:cs="仿宋"/>
          <w:color w:val="auto"/>
          <w:sz w:val="24"/>
          <w:szCs w:val="24"/>
          <w:highlight w:val="none"/>
          <w:lang w:val="en-US" w:eastAsia="zh-CN"/>
        </w:rPr>
        <w:t>人</w:t>
      </w:r>
      <w:bookmarkEnd w:id="0"/>
      <w:r>
        <w:rPr>
          <w:rFonts w:hint="eastAsia" w:ascii="仿宋" w:hAnsi="仿宋" w:eastAsia="仿宋" w:cs="仿宋"/>
          <w:color w:val="auto"/>
          <w:sz w:val="24"/>
          <w:szCs w:val="24"/>
          <w:highlight w:val="none"/>
          <w:lang w:val="en-US" w:eastAsia="zh-CN"/>
        </w:rPr>
        <w:t>员进行巡查，保证所有消防设施的正常运行，并协助保卫科完成医院内除维保范围外消防设施的检查。有消防或上级部门消防安全检查，技术员必须到场负责解释有关消防安全问题，维保方对检查指出问题立即整改。如有违反，医院有权终止合同并要求维保方退回维保款项。</w:t>
      </w:r>
    </w:p>
    <w:p>
      <w:pPr>
        <w:spacing w:line="360" w:lineRule="auto"/>
        <w:ind w:firstLine="431"/>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（4）维保方须针对本项目指定一名主要技术负责人，必须持有建(构)筑物消防员三级资格证书，且具备从事建筑消防设施维护保养服务两年以上的工作经验。负责医院维保服务内容的全面工作。</w:t>
      </w:r>
    </w:p>
    <w:p>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、技术要求</w:t>
      </w:r>
    </w:p>
    <w:tbl>
      <w:tblPr>
        <w:tblStyle w:val="7"/>
        <w:tblW w:w="918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9184" w:type="dxa"/>
            <w:noWrap w:val="0"/>
            <w:vAlign w:val="top"/>
          </w:tcPr>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一、维护保养范围</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梧州市人民医院所有消防设施维护、保养、测试，建筑面积约16万平方米。</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维护保养范围</w:t>
            </w:r>
            <w:r>
              <w:rPr>
                <w:rFonts w:hint="eastAsia" w:ascii="仿宋" w:hAnsi="仿宋" w:eastAsia="仿宋" w:cs="仿宋"/>
                <w:color w:val="auto"/>
                <w:sz w:val="24"/>
                <w:highlight w:val="none"/>
                <w:lang w:eastAsia="zh-CN"/>
              </w:rPr>
              <w:t>具体如下</w:t>
            </w:r>
            <w:r>
              <w:rPr>
                <w:rFonts w:hint="eastAsia" w:ascii="仿宋" w:hAnsi="仿宋" w:eastAsia="仿宋" w:cs="仿宋"/>
                <w:color w:val="auto"/>
                <w:sz w:val="24"/>
                <w:highlight w:val="none"/>
              </w:rPr>
              <w:t>（包括维保期内新增的消防设施）：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13.其它设施</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二、技术要求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依据国家现行的有关规范、标准、规程和广西现行地方标准、规程，对委托内容进行如实测试和维护，对存在问题提出解决方案，完善消防设备设施，处理解决存在的故障、问题、安全隐患，保障消防系统设备的安全正常运行。</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2.本维护内容不包设备故障维修所更换的主要材料费用，如设备出现故障，采购人可以自行购买或由成交供应商代购。成交供应商负责设备的安装、调试和所需辅材。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在响应文件提供针对性的维护保养、维修工作实施组织方案。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必须设有维修联络点或承诺成交后成立维修联络点，并为本项目设立相应的服务组织机构，其组成人员并保持相对固定，不能随便变更。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4.1组织成员必须是富有经验的专业技术人员，负责对内对外的各种事务协调、技术服务工作。服务组织机构中必须设立项目安全负责人，并对安全文明服务工作负责，保证一切安全措施符合相关要求。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进行维护保养设备所需的材料、工具、仪表、检测元件,应备有充足的备品备件及易损件。一般配件需在2小时内送达采购人处，其他需厂家定制配件的，20日内完成整改。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须在设备出现故障</w:t>
            </w:r>
            <w:r>
              <w:rPr>
                <w:rFonts w:hint="eastAsia" w:ascii="仿宋" w:hAnsi="仿宋" w:eastAsia="仿宋" w:cs="仿宋"/>
                <w:b/>
                <w:bCs/>
                <w:color w:val="auto"/>
                <w:sz w:val="24"/>
                <w:highlight w:val="none"/>
              </w:rPr>
              <w:t>一小时内</w:t>
            </w:r>
            <w:r>
              <w:rPr>
                <w:rFonts w:hint="eastAsia" w:ascii="仿宋" w:hAnsi="仿宋" w:eastAsia="仿宋" w:cs="仿宋"/>
                <w:color w:val="auto"/>
                <w:sz w:val="24"/>
                <w:highlight w:val="none"/>
              </w:rPr>
              <w:t>派员赶到现场协助采购人排除故障。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所提供的产品和服务除满足本技术要求外，也须符合中国现行相关规范标准。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5.项目进程主要控制计划要求。</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b/>
                <w:bCs/>
                <w:color w:val="auto"/>
                <w:sz w:val="24"/>
                <w:highlight w:val="none"/>
              </w:rPr>
              <w:t>必须在响应文件提供本项目详细进程控制计划书。该项目进程控制计划书必须结合本项目的具体要求进行编写，应包括工作进度计划、检验措施、监控措施、服务计划、人员安排计划。</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5.2合同执行期间，成交供应商必须每月30日前按消防相关法律规定向采购人提交书面的实际工作总结报告（月报）和相应的资料文件（如图片、摄影资料等）。</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须完成本服务需求一览表的所有内容。</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三、维护保养内容要求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一）各类设施维护保养要求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每日检查火灾报警控制器自检功能、消音复位功能、故障功能、火警功能、屏蔽功能、信息与查询功能；每日检查消防联动控制器自动控制功能、手动控制功能；主备电源自动转换功能；每日检查的内容做好记录，形成台账资料。</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每月检查消防控制室或消防值班工作环境以及火灾报警控制、联动控制盘等是否处于正常完好状态。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每月检查消防电源工作状态、自备发电设备状况和消防配电房、发电房环境。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每月（每季度）试验主、备电源切换功能、启动发电机组和核对储油设施的储油量。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每月检查火灾报警探测器外观、区域显示器的运行状况、手动报警按钮外观、火灾报警装置外观。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每月试验火灾报警探测器的报警功能，检查数量不少于总数的10%，全年检查覆盖100%。</w:t>
            </w:r>
          </w:p>
          <w:p>
            <w:pPr>
              <w:widowControl/>
              <w:numPr>
                <w:ilvl w:val="0"/>
                <w:numId w:val="1"/>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每月试验手动报警按钮的报警功能，检查数量不少于总数的10%，全年检查覆盖100%。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每月试验警报装置的警报功能，检查数量不少于总数的10%，全年检查覆盖100%。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每月试验报警控制器的自检功能、消音复位功能、故障功能、火警功能、屏蔽功能、信息与查询功能。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w:t>
            </w:r>
            <w:r>
              <w:rPr>
                <w:rFonts w:hint="eastAsia" w:ascii="仿宋" w:hAnsi="仿宋" w:eastAsia="仿宋" w:cs="仿宋"/>
                <w:color w:val="auto"/>
                <w:sz w:val="24"/>
                <w:highlight w:val="none"/>
              </w:rPr>
              <w:t>每月试验消防联动控制器的联动控制和显示功能。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消防水池</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4.1.1</w:t>
            </w:r>
            <w:r>
              <w:rPr>
                <w:rFonts w:hint="eastAsia" w:ascii="仿宋" w:hAnsi="仿宋" w:eastAsia="仿宋" w:cs="仿宋"/>
                <w:color w:val="auto"/>
                <w:sz w:val="24"/>
                <w:highlight w:val="none"/>
              </w:rPr>
              <w:t>每月检查消防水池外观。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每月查看消防水池储水量（水位）及消防用水不被他用的状况。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2.消防水箱</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4.2.1</w:t>
            </w:r>
            <w:r>
              <w:rPr>
                <w:rFonts w:hint="eastAsia" w:ascii="仿宋" w:hAnsi="仿宋" w:eastAsia="仿宋" w:cs="仿宋"/>
                <w:color w:val="auto"/>
                <w:sz w:val="24"/>
                <w:highlight w:val="none"/>
              </w:rPr>
              <w:t>每月检查消防水箱外观。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4.2.2</w:t>
            </w:r>
            <w:r>
              <w:rPr>
                <w:rFonts w:hint="eastAsia" w:ascii="仿宋" w:hAnsi="仿宋" w:eastAsia="仿宋" w:cs="仿宋"/>
                <w:color w:val="auto"/>
                <w:sz w:val="24"/>
                <w:highlight w:val="none"/>
              </w:rPr>
              <w:t>每月查看消防水箱储水量（水位）及消防用水不被他用的状况。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3消防水泵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4.3.1</w:t>
            </w:r>
            <w:r>
              <w:rPr>
                <w:rFonts w:hint="eastAsia" w:ascii="仿宋" w:hAnsi="仿宋" w:eastAsia="仿宋" w:cs="仿宋"/>
                <w:color w:val="auto"/>
                <w:sz w:val="24"/>
                <w:highlight w:val="none"/>
              </w:rPr>
              <w:t>每月检查消防水泵及控制柜的工作状态。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2每月试验消防水泵启泵和主备泵切换功能。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消防稳压泵及气压水罐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4.4.1</w:t>
            </w:r>
            <w:r>
              <w:rPr>
                <w:rFonts w:hint="eastAsia" w:ascii="仿宋" w:hAnsi="仿宋" w:eastAsia="仿宋" w:cs="仿宋"/>
                <w:color w:val="auto"/>
                <w:sz w:val="24"/>
                <w:highlight w:val="none"/>
              </w:rPr>
              <w:t>每月检查消防稳压泵及气压水罐外观。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4.4.2</w:t>
            </w:r>
            <w:r>
              <w:rPr>
                <w:rFonts w:hint="eastAsia" w:ascii="仿宋" w:hAnsi="仿宋" w:eastAsia="仿宋" w:cs="仿宋"/>
                <w:color w:val="auto"/>
                <w:sz w:val="24"/>
                <w:highlight w:val="none"/>
              </w:rPr>
              <w:t>每月试验启、停泵时压力工况。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水泵接合器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每月检查水泵接合器的外观、标识、止回阀。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6管道阀门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每月检查管网控制阀门启闭状态。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7泵房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每月检查消防泵房的工作环境。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rPr>
              <w:t>室内消火栓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5.1.1</w:t>
            </w:r>
            <w:r>
              <w:rPr>
                <w:rFonts w:hint="eastAsia" w:ascii="仿宋" w:hAnsi="仿宋" w:eastAsia="仿宋" w:cs="仿宋"/>
                <w:color w:val="auto"/>
                <w:sz w:val="24"/>
                <w:highlight w:val="none"/>
              </w:rPr>
              <w:t>每月检查室内消火栓外观。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5.1.2</w:t>
            </w:r>
            <w:r>
              <w:rPr>
                <w:rFonts w:hint="eastAsia" w:ascii="仿宋" w:hAnsi="仿宋" w:eastAsia="仿宋" w:cs="仿宋"/>
                <w:color w:val="auto"/>
                <w:sz w:val="24"/>
                <w:highlight w:val="none"/>
              </w:rPr>
              <w:t>每月试验屋顶消火栓出水及静压。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2室外消火栓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5.2.1</w:t>
            </w:r>
            <w:r>
              <w:rPr>
                <w:rFonts w:hint="eastAsia" w:ascii="仿宋" w:hAnsi="仿宋" w:eastAsia="仿宋" w:cs="仿宋"/>
                <w:color w:val="auto"/>
                <w:sz w:val="24"/>
                <w:highlight w:val="none"/>
              </w:rPr>
              <w:t>每月检查室外消火栓外观。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5.2.3</w:t>
            </w:r>
            <w:r>
              <w:rPr>
                <w:rFonts w:hint="eastAsia" w:ascii="仿宋" w:hAnsi="仿宋" w:eastAsia="仿宋" w:cs="仿宋"/>
                <w:color w:val="auto"/>
                <w:sz w:val="24"/>
                <w:highlight w:val="none"/>
              </w:rPr>
              <w:t>每月试验室外消火栓出水及静压。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w:t>
            </w:r>
            <w:r>
              <w:rPr>
                <w:rFonts w:hint="eastAsia" w:ascii="仿宋" w:hAnsi="仿宋" w:eastAsia="仿宋" w:cs="仿宋"/>
                <w:color w:val="auto"/>
                <w:sz w:val="24"/>
                <w:highlight w:val="none"/>
              </w:rPr>
              <w:t>消火栓启泵按钮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5.3.1</w:t>
            </w:r>
            <w:r>
              <w:rPr>
                <w:rFonts w:hint="eastAsia" w:ascii="仿宋" w:hAnsi="仿宋" w:eastAsia="仿宋" w:cs="仿宋"/>
                <w:color w:val="auto"/>
                <w:sz w:val="24"/>
                <w:highlight w:val="none"/>
              </w:rPr>
              <w:t>每月检查启泵外观。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5.3.2</w:t>
            </w:r>
            <w:r>
              <w:rPr>
                <w:rFonts w:hint="eastAsia" w:ascii="仿宋" w:hAnsi="仿宋" w:eastAsia="仿宋" w:cs="仿宋"/>
                <w:color w:val="auto"/>
                <w:sz w:val="24"/>
                <w:highlight w:val="none"/>
              </w:rPr>
              <w:t>每月试验远距离启泵功能。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6.1</w:t>
            </w:r>
            <w:r>
              <w:rPr>
                <w:rFonts w:hint="eastAsia" w:ascii="仿宋" w:hAnsi="仿宋" w:eastAsia="仿宋" w:cs="仿宋"/>
                <w:color w:val="auto"/>
                <w:sz w:val="24"/>
                <w:highlight w:val="none"/>
              </w:rPr>
              <w:t>喷头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w:t>
            </w:r>
            <w:r>
              <w:rPr>
                <w:rFonts w:hint="eastAsia" w:ascii="仿宋" w:hAnsi="仿宋" w:eastAsia="仿宋" w:cs="仿宋"/>
                <w:color w:val="auto"/>
                <w:sz w:val="24"/>
                <w:highlight w:val="none"/>
              </w:rPr>
              <w:t>报警阀组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6.2.1</w:t>
            </w:r>
            <w:r>
              <w:rPr>
                <w:rFonts w:hint="eastAsia" w:ascii="仿宋" w:hAnsi="仿宋" w:eastAsia="仿宋" w:cs="仿宋"/>
                <w:color w:val="auto"/>
                <w:sz w:val="24"/>
                <w:highlight w:val="none"/>
              </w:rPr>
              <w:t>每月检查报警阀组外观。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6.2.2</w:t>
            </w:r>
            <w:r>
              <w:rPr>
                <w:rFonts w:hint="eastAsia" w:ascii="仿宋" w:hAnsi="仿宋" w:eastAsia="仿宋" w:cs="仿宋"/>
                <w:color w:val="auto"/>
                <w:sz w:val="24"/>
                <w:highlight w:val="none"/>
              </w:rPr>
              <w:t>每月试验放水阀放水及压力开关动作信号。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w:t>
            </w:r>
            <w:r>
              <w:rPr>
                <w:rFonts w:hint="eastAsia" w:ascii="仿宋" w:hAnsi="仿宋" w:eastAsia="仿宋" w:cs="仿宋"/>
                <w:color w:val="auto"/>
                <w:sz w:val="24"/>
                <w:highlight w:val="none"/>
              </w:rPr>
              <w:t>末端试水装置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6.3.1</w:t>
            </w:r>
            <w:r>
              <w:rPr>
                <w:rFonts w:hint="eastAsia" w:ascii="仿宋" w:hAnsi="仿宋" w:eastAsia="仿宋" w:cs="仿宋"/>
                <w:color w:val="auto"/>
                <w:sz w:val="24"/>
                <w:highlight w:val="none"/>
              </w:rPr>
              <w:t>每月检查末端试水装置压力值。</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6.3.2</w:t>
            </w:r>
            <w:r>
              <w:rPr>
                <w:rFonts w:hint="eastAsia" w:ascii="仿宋" w:hAnsi="仿宋" w:eastAsia="仿宋" w:cs="仿宋"/>
                <w:color w:val="auto"/>
                <w:sz w:val="24"/>
                <w:highlight w:val="none"/>
              </w:rPr>
              <w:t>每月试验末端放水及压力开关动作信号。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w:t>
            </w:r>
            <w:r>
              <w:rPr>
                <w:rFonts w:hint="eastAsia" w:ascii="仿宋" w:hAnsi="仿宋" w:eastAsia="仿宋" w:cs="仿宋"/>
                <w:color w:val="auto"/>
                <w:sz w:val="24"/>
                <w:highlight w:val="none"/>
              </w:rPr>
              <w:t>水流指示器及信号阀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6.4.1</w:t>
            </w:r>
            <w:r>
              <w:rPr>
                <w:rFonts w:hint="eastAsia" w:ascii="仿宋" w:hAnsi="仿宋" w:eastAsia="仿宋" w:cs="仿宋"/>
                <w:color w:val="auto"/>
                <w:sz w:val="24"/>
                <w:highlight w:val="none"/>
              </w:rPr>
              <w:t>每月检查水流指示器及信号阀外观。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6.4.2</w:t>
            </w:r>
            <w:r>
              <w:rPr>
                <w:rFonts w:hint="eastAsia" w:ascii="仿宋" w:hAnsi="仿宋" w:eastAsia="仿宋" w:cs="仿宋"/>
                <w:color w:val="auto"/>
                <w:sz w:val="24"/>
                <w:highlight w:val="none"/>
              </w:rPr>
              <w:t>每月核对反馈信号。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1气体灭火控制器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7.1.1</w:t>
            </w:r>
            <w:r>
              <w:rPr>
                <w:rFonts w:hint="eastAsia" w:ascii="仿宋" w:hAnsi="仿宋" w:eastAsia="仿宋" w:cs="仿宋"/>
                <w:color w:val="auto"/>
                <w:sz w:val="24"/>
                <w:highlight w:val="none"/>
              </w:rPr>
              <w:t>每月检查气体灭火控制器工作状态。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7.1.2</w:t>
            </w:r>
            <w:r>
              <w:rPr>
                <w:rFonts w:hint="eastAsia" w:ascii="仿宋" w:hAnsi="仿宋" w:eastAsia="仿宋" w:cs="仿宋"/>
                <w:color w:val="auto"/>
                <w:sz w:val="24"/>
                <w:highlight w:val="none"/>
              </w:rPr>
              <w:t>每半年模拟自动启动试验切断空调等相关联动。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7.2</w:t>
            </w:r>
            <w:r>
              <w:rPr>
                <w:rFonts w:hint="eastAsia" w:ascii="仿宋" w:hAnsi="仿宋" w:eastAsia="仿宋" w:cs="仿宋"/>
                <w:color w:val="auto"/>
                <w:sz w:val="24"/>
                <w:highlight w:val="none"/>
              </w:rPr>
              <w:t>储瓶间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每月检查储瓶间环境。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w:t>
            </w:r>
            <w:r>
              <w:rPr>
                <w:rFonts w:hint="eastAsia" w:ascii="仿宋" w:hAnsi="仿宋" w:eastAsia="仿宋" w:cs="仿宋"/>
                <w:color w:val="auto"/>
                <w:sz w:val="24"/>
                <w:highlight w:val="none"/>
              </w:rPr>
              <w:t>气体瓶组及储罐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7.3.1</w:t>
            </w:r>
            <w:r>
              <w:rPr>
                <w:rFonts w:hint="eastAsia" w:ascii="仿宋" w:hAnsi="仿宋" w:eastAsia="仿宋" w:cs="仿宋"/>
                <w:color w:val="auto"/>
                <w:sz w:val="24"/>
                <w:highlight w:val="none"/>
              </w:rPr>
              <w:t>每月检查气体瓶组及储罐外观。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7.3.2</w:t>
            </w:r>
            <w:r>
              <w:rPr>
                <w:rFonts w:hint="eastAsia" w:ascii="仿宋" w:hAnsi="仿宋" w:eastAsia="仿宋" w:cs="仿宋"/>
                <w:color w:val="auto"/>
                <w:sz w:val="24"/>
                <w:highlight w:val="none"/>
              </w:rPr>
              <w:t>每半年核对灭火剂储存量。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选择阀、驱动装置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每月检查选择阀、驱动装置等组件外观。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5紧急启/停按钮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每月检查紧急启/停按钮外观。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7.6</w:t>
            </w:r>
            <w:r>
              <w:rPr>
                <w:rFonts w:hint="eastAsia" w:ascii="仿宋" w:hAnsi="仿宋" w:eastAsia="仿宋" w:cs="仿宋"/>
                <w:color w:val="auto"/>
                <w:sz w:val="24"/>
                <w:highlight w:val="none"/>
              </w:rPr>
              <w:t>放气指示灯及警报器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每月检查放气指示灯及警报器外观。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喷嘴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7.8</w:t>
            </w:r>
            <w:r>
              <w:rPr>
                <w:rFonts w:hint="eastAsia" w:ascii="仿宋" w:hAnsi="仿宋" w:eastAsia="仿宋" w:cs="仿宋"/>
                <w:color w:val="auto"/>
                <w:sz w:val="24"/>
                <w:highlight w:val="none"/>
              </w:rPr>
              <w:t>防护区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每月检查防护区状况。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w:t>
            </w:r>
            <w:r>
              <w:rPr>
                <w:rFonts w:hint="eastAsia" w:ascii="仿宋" w:hAnsi="仿宋" w:eastAsia="仿宋" w:cs="仿宋"/>
                <w:color w:val="auto"/>
                <w:sz w:val="24"/>
                <w:highlight w:val="none"/>
              </w:rPr>
              <w:t>档烟垂壁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送风阀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8.2.1</w:t>
            </w: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8.2.2</w:t>
            </w:r>
            <w:r>
              <w:rPr>
                <w:rFonts w:hint="eastAsia" w:ascii="仿宋" w:hAnsi="仿宋" w:eastAsia="仿宋" w:cs="仿宋"/>
                <w:color w:val="auto"/>
                <w:sz w:val="24"/>
                <w:highlight w:val="none"/>
              </w:rPr>
              <w:t>每半年试验联动启动送风阀，核对送风阀信号反馈信号及送风口风速。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送风机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8.3.1</w:t>
            </w:r>
            <w:r>
              <w:rPr>
                <w:rFonts w:hint="eastAsia" w:ascii="仿宋" w:hAnsi="仿宋" w:eastAsia="仿宋" w:cs="仿宋"/>
                <w:color w:val="auto"/>
                <w:sz w:val="24"/>
                <w:highlight w:val="none"/>
              </w:rPr>
              <w:t>每月检查送风机工作状态。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8.3.2</w:t>
            </w:r>
            <w:r>
              <w:rPr>
                <w:rFonts w:hint="eastAsia" w:ascii="仿宋" w:hAnsi="仿宋" w:eastAsia="仿宋" w:cs="仿宋"/>
                <w:color w:val="auto"/>
                <w:sz w:val="24"/>
                <w:highlight w:val="none"/>
              </w:rPr>
              <w:t>每半年试验联动启动风机。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w:t>
            </w:r>
            <w:r>
              <w:rPr>
                <w:rFonts w:hint="eastAsia" w:ascii="仿宋" w:hAnsi="仿宋" w:eastAsia="仿宋" w:cs="仿宋"/>
                <w:color w:val="auto"/>
                <w:sz w:val="24"/>
                <w:highlight w:val="none"/>
              </w:rPr>
              <w:t>排烟阀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8.4.1</w:t>
            </w:r>
            <w:r>
              <w:rPr>
                <w:rFonts w:hint="eastAsia" w:ascii="仿宋" w:hAnsi="仿宋" w:eastAsia="仿宋" w:cs="仿宋"/>
                <w:color w:val="auto"/>
                <w:sz w:val="24"/>
                <w:highlight w:val="none"/>
              </w:rPr>
              <w:t>每月检查排烟阀外观。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8.4.2</w:t>
            </w:r>
            <w:r>
              <w:rPr>
                <w:rFonts w:hint="eastAsia" w:ascii="仿宋" w:hAnsi="仿宋" w:eastAsia="仿宋" w:cs="仿宋"/>
                <w:color w:val="auto"/>
                <w:sz w:val="24"/>
                <w:highlight w:val="none"/>
              </w:rPr>
              <w:t>每半年试验联动启动排烟阀，核对排烟口风速。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w:t>
            </w:r>
            <w:r>
              <w:rPr>
                <w:rFonts w:hint="eastAsia" w:ascii="仿宋" w:hAnsi="仿宋" w:eastAsia="仿宋" w:cs="仿宋"/>
                <w:color w:val="auto"/>
                <w:sz w:val="24"/>
                <w:highlight w:val="none"/>
              </w:rPr>
              <w:t>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8.5.1</w:t>
            </w:r>
            <w:r>
              <w:rPr>
                <w:rFonts w:hint="eastAsia" w:ascii="仿宋" w:hAnsi="仿宋" w:eastAsia="仿宋" w:cs="仿宋"/>
                <w:color w:val="auto"/>
                <w:sz w:val="24"/>
                <w:highlight w:val="none"/>
              </w:rPr>
              <w:t>每月检查排烟风机工作状态。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8.5.2</w:t>
            </w:r>
            <w:r>
              <w:rPr>
                <w:rFonts w:hint="eastAsia" w:ascii="仿宋" w:hAnsi="仿宋" w:eastAsia="仿宋" w:cs="仿宋"/>
                <w:color w:val="auto"/>
                <w:sz w:val="24"/>
                <w:highlight w:val="none"/>
              </w:rPr>
              <w:t>每半年试验联动启动排烟风机。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w:t>
            </w:r>
            <w:r>
              <w:rPr>
                <w:rFonts w:hint="eastAsia" w:ascii="仿宋" w:hAnsi="仿宋" w:eastAsia="仿宋" w:cs="仿宋"/>
                <w:color w:val="auto"/>
                <w:sz w:val="24"/>
                <w:highlight w:val="none"/>
              </w:rPr>
              <w:t>送风、排烟机房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每月检查送风、排烟机房环境。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通风系统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每半年试验自动方式关闭空调系统、电动防火阀。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w:t>
            </w:r>
            <w:r>
              <w:rPr>
                <w:rFonts w:hint="eastAsia" w:ascii="仿宋" w:hAnsi="仿宋" w:eastAsia="仿宋" w:cs="仿宋"/>
                <w:color w:val="auto"/>
                <w:sz w:val="24"/>
                <w:highlight w:val="none"/>
              </w:rPr>
              <w:t>扬声器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每月检查扬声器外观。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9.1.2</w:t>
            </w:r>
            <w:r>
              <w:rPr>
                <w:rFonts w:hint="eastAsia" w:ascii="仿宋" w:hAnsi="仿宋" w:eastAsia="仿宋" w:cs="仿宋"/>
                <w:color w:val="auto"/>
                <w:sz w:val="24"/>
                <w:highlight w:val="none"/>
              </w:rPr>
              <w:t>每季度测试扬声器音量、音质。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w:t>
            </w:r>
            <w:r>
              <w:rPr>
                <w:rFonts w:hint="eastAsia" w:ascii="仿宋" w:hAnsi="仿宋" w:eastAsia="仿宋" w:cs="仿宋"/>
                <w:color w:val="auto"/>
                <w:sz w:val="24"/>
                <w:highlight w:val="none"/>
              </w:rPr>
              <w:t>扩音机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9.2.1</w:t>
            </w:r>
            <w:r>
              <w:rPr>
                <w:rFonts w:hint="eastAsia" w:ascii="仿宋" w:hAnsi="仿宋" w:eastAsia="仿宋" w:cs="仿宋"/>
                <w:color w:val="auto"/>
                <w:sz w:val="24"/>
                <w:highlight w:val="none"/>
              </w:rPr>
              <w:t>每月检查扩音机工作状态。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9.2.2</w:t>
            </w:r>
            <w:r>
              <w:rPr>
                <w:rFonts w:hint="eastAsia" w:ascii="仿宋" w:hAnsi="仿宋" w:eastAsia="仿宋" w:cs="仿宋"/>
                <w:color w:val="auto"/>
                <w:sz w:val="24"/>
                <w:highlight w:val="none"/>
              </w:rPr>
              <w:t>每季度试验联动启动和强制切换功能。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w:t>
            </w:r>
            <w:r>
              <w:rPr>
                <w:rFonts w:hint="eastAsia" w:ascii="仿宋" w:hAnsi="仿宋" w:eastAsia="仿宋" w:cs="仿宋"/>
                <w:color w:val="auto"/>
                <w:sz w:val="24"/>
                <w:highlight w:val="none"/>
              </w:rPr>
              <w:t>消防电话</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9.3.1</w:t>
            </w:r>
            <w:r>
              <w:rPr>
                <w:rFonts w:hint="eastAsia" w:ascii="仿宋" w:hAnsi="仿宋" w:eastAsia="仿宋" w:cs="仿宋"/>
                <w:color w:val="auto"/>
                <w:sz w:val="24"/>
                <w:highlight w:val="none"/>
              </w:rPr>
              <w:t>每月检查消防电话外观。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9.3.2</w:t>
            </w:r>
            <w:r>
              <w:rPr>
                <w:rFonts w:hint="eastAsia" w:ascii="仿宋" w:hAnsi="仿宋" w:eastAsia="仿宋" w:cs="仿宋"/>
                <w:color w:val="auto"/>
                <w:sz w:val="24"/>
                <w:highlight w:val="none"/>
              </w:rPr>
              <w:t>每季度试验消防电话通话质量。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w:t>
            </w:r>
            <w:r>
              <w:rPr>
                <w:rFonts w:hint="eastAsia" w:ascii="仿宋" w:hAnsi="仿宋" w:eastAsia="仿宋" w:cs="仿宋"/>
                <w:color w:val="auto"/>
                <w:sz w:val="24"/>
                <w:highlight w:val="none"/>
              </w:rPr>
              <w:t>防火门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10.1.1</w:t>
            </w:r>
            <w:r>
              <w:rPr>
                <w:rFonts w:hint="eastAsia" w:ascii="仿宋" w:hAnsi="仿宋" w:eastAsia="仿宋" w:cs="仿宋"/>
                <w:color w:val="auto"/>
                <w:sz w:val="24"/>
                <w:highlight w:val="none"/>
              </w:rPr>
              <w:t>每月检查防火门外观及启闭状况。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10.1.2</w:t>
            </w:r>
            <w:r>
              <w:rPr>
                <w:rFonts w:hint="eastAsia" w:ascii="仿宋" w:hAnsi="仿宋" w:eastAsia="仿宋" w:cs="仿宋"/>
                <w:color w:val="auto"/>
                <w:sz w:val="24"/>
                <w:highlight w:val="none"/>
              </w:rPr>
              <w:t>每月试验防火门启闭功能，查看关闭效果，双扇门的关闭顺序；对于疏散通道上设有出入口控制系统的防火门，自动或远端手动输出控制信号，查看出入口控制系统的解除情况及反馈信号。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w:t>
            </w:r>
            <w:r>
              <w:rPr>
                <w:rFonts w:hint="eastAsia" w:ascii="仿宋" w:hAnsi="仿宋" w:eastAsia="仿宋" w:cs="仿宋"/>
                <w:color w:val="auto"/>
                <w:sz w:val="24"/>
                <w:highlight w:val="none"/>
              </w:rPr>
              <w:t>防火卷帘</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10.2.1</w:t>
            </w:r>
            <w:r>
              <w:rPr>
                <w:rFonts w:hint="eastAsia" w:ascii="仿宋" w:hAnsi="仿宋" w:eastAsia="仿宋" w:cs="仿宋"/>
                <w:color w:val="auto"/>
                <w:sz w:val="24"/>
                <w:highlight w:val="none"/>
              </w:rPr>
              <w:t>每月检查防火卷帘外观及工作状态。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10.2.2</w:t>
            </w:r>
            <w:r>
              <w:rPr>
                <w:rFonts w:hint="eastAsia" w:ascii="仿宋" w:hAnsi="仿宋" w:eastAsia="仿宋" w:cs="仿宋"/>
                <w:color w:val="auto"/>
                <w:sz w:val="24"/>
                <w:highlight w:val="none"/>
              </w:rPr>
              <w:t>每季度试验手动、机械应急和自动控制功能。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w:t>
            </w:r>
            <w:r>
              <w:rPr>
                <w:rFonts w:hint="eastAsia" w:ascii="仿宋" w:hAnsi="仿宋" w:eastAsia="仿宋" w:cs="仿宋"/>
                <w:color w:val="auto"/>
                <w:sz w:val="24"/>
                <w:highlight w:val="none"/>
              </w:rPr>
              <w:t>紧急按钮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10.3.1</w:t>
            </w:r>
            <w:r>
              <w:rPr>
                <w:rFonts w:hint="eastAsia" w:ascii="仿宋" w:hAnsi="仿宋" w:eastAsia="仿宋" w:cs="仿宋"/>
                <w:color w:val="auto"/>
                <w:sz w:val="24"/>
                <w:highlight w:val="none"/>
              </w:rPr>
              <w:t>每月检查紧急按钮外观。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10.3.2</w:t>
            </w:r>
            <w:r>
              <w:rPr>
                <w:rFonts w:hint="eastAsia" w:ascii="仿宋" w:hAnsi="仿宋" w:eastAsia="仿宋" w:cs="仿宋"/>
                <w:color w:val="auto"/>
                <w:sz w:val="24"/>
                <w:highlight w:val="none"/>
              </w:rPr>
              <w:t>每年试验按钮迫降功能。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11.1</w:t>
            </w:r>
            <w:r>
              <w:rPr>
                <w:rFonts w:hint="eastAsia" w:ascii="仿宋" w:hAnsi="仿宋" w:eastAsia="仿宋" w:cs="仿宋"/>
                <w:color w:val="auto"/>
                <w:sz w:val="24"/>
                <w:highlight w:val="none"/>
              </w:rPr>
              <w:t>每月检查轿厢电话外观。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每月检查消防电梯工作状态。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每年试验消防电梯联动控制功能。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干粉灭火器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12.1</w:t>
            </w:r>
            <w:r>
              <w:rPr>
                <w:rFonts w:hint="eastAsia" w:ascii="仿宋" w:hAnsi="仿宋" w:eastAsia="仿宋" w:cs="仿宋"/>
                <w:color w:val="auto"/>
                <w:sz w:val="24"/>
                <w:highlight w:val="none"/>
              </w:rPr>
              <w:t>检查灭火器外观是否完好，压力指针是否指向绿区。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12.2</w:t>
            </w:r>
            <w:r>
              <w:rPr>
                <w:rFonts w:hint="eastAsia" w:ascii="仿宋" w:hAnsi="仿宋" w:eastAsia="仿宋" w:cs="仿宋"/>
                <w:color w:val="auto"/>
                <w:sz w:val="24"/>
                <w:highlight w:val="none"/>
              </w:rPr>
              <w:t>检查灭火器是否在有效期内。</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12.3</w:t>
            </w:r>
            <w:r>
              <w:rPr>
                <w:rFonts w:hint="eastAsia" w:ascii="仿宋" w:hAnsi="仿宋" w:eastAsia="仿宋" w:cs="仿宋"/>
                <w:color w:val="auto"/>
                <w:sz w:val="24"/>
                <w:highlight w:val="none"/>
              </w:rPr>
              <w:t>一旦发现灭火器失效或曾动用过应马上通知消防监控室或保卫科更换。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12.4</w:t>
            </w:r>
            <w:r>
              <w:rPr>
                <w:rFonts w:hint="eastAsia" w:ascii="仿宋" w:hAnsi="仿宋" w:eastAsia="仿宋" w:cs="仿宋"/>
                <w:color w:val="auto"/>
                <w:sz w:val="24"/>
                <w:highlight w:val="none"/>
              </w:rPr>
              <w:t>每月抽检数量不少于总数的10%，全年检查覆盖100%。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其它设施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13.1</w:t>
            </w:r>
            <w:r>
              <w:rPr>
                <w:rFonts w:hint="eastAsia" w:ascii="仿宋" w:hAnsi="仿宋" w:eastAsia="仿宋" w:cs="仿宋"/>
                <w:color w:val="auto"/>
                <w:sz w:val="24"/>
                <w:highlight w:val="none"/>
              </w:rPr>
              <w:t>每月检查集水坑排水设备、缓降器、氧气或空气呼吸器、自救逃生设备等是否处于正常完好状态。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13.2</w:t>
            </w:r>
            <w:r>
              <w:rPr>
                <w:rFonts w:hint="eastAsia" w:ascii="仿宋" w:hAnsi="仿宋" w:eastAsia="仿宋" w:cs="仿宋"/>
                <w:color w:val="auto"/>
                <w:sz w:val="24"/>
                <w:highlight w:val="none"/>
              </w:rPr>
              <w:t>每季度试验切断非消防电源功能。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应急处理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14.1</w:t>
            </w:r>
            <w:r>
              <w:rPr>
                <w:rFonts w:hint="eastAsia" w:ascii="仿宋" w:hAnsi="仿宋" w:eastAsia="仿宋" w:cs="仿宋"/>
                <w:color w:val="auto"/>
                <w:sz w:val="24"/>
                <w:highlight w:val="none"/>
              </w:rPr>
              <w:t>在维保服务过程中，如果发现问题，</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现场人员无法及时解决，</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必须无条件安排相关技术支持人员第一时间赶到现场，尽最快的速度处理问题，以保证消防设施的正常运作。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14.2</w:t>
            </w:r>
            <w:r>
              <w:rPr>
                <w:rFonts w:hint="eastAsia" w:ascii="仿宋" w:hAnsi="仿宋" w:eastAsia="仿宋" w:cs="仿宋"/>
                <w:color w:val="auto"/>
                <w:sz w:val="24"/>
                <w:highlight w:val="none"/>
              </w:rPr>
              <w:t>为应对消防控制台烟感报警装置故障，</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须按照大于烟感装置总数量5%的标准配置备件并存放于采购人处。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年检报告</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第一次进场，于第二个月提供每套火灾报警系统年检合格报告（证），翌年起每年5月31日前提供每套火灾报警系统年检合格报告（证）。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二）档案文件</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必须为采购人建立健全各类消防管理档案：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每月都有检查以及检查记录，内容要真实的反应设备运行现场情况，对于发现的安全隐患，如果不能及时处理要及时向甲方反映，并及时提出维修方案，做好详细记录。</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每次检查结束后，都要做详细的维修或保养记录并双方签字认可，做到工作记录健全，原始记录存档以备日后查询。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消防重点管理档案包括以下内容：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2.3.1</w:t>
            </w:r>
            <w:r>
              <w:rPr>
                <w:rFonts w:hint="eastAsia" w:ascii="仿宋" w:hAnsi="仿宋" w:eastAsia="仿宋" w:cs="仿宋"/>
                <w:color w:val="auto"/>
                <w:sz w:val="24"/>
                <w:highlight w:val="none"/>
              </w:rPr>
              <w:t>建立消防安全制度。</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2.3.2</w:t>
            </w:r>
            <w:r>
              <w:rPr>
                <w:rFonts w:hint="eastAsia" w:ascii="仿宋" w:hAnsi="仿宋" w:eastAsia="仿宋" w:cs="仿宋"/>
                <w:color w:val="auto"/>
                <w:sz w:val="24"/>
                <w:highlight w:val="none"/>
              </w:rPr>
              <w:t>消防设备设施的配置及使用情况。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rPr>
              <w:t>灭火和应急疏散方案概况。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维护保养报告要做到全面、详实，把维保前后的单位情况都详细记录下来，以方便维保、维修和查询。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维护保养报告和各项管理制度。</w:t>
            </w:r>
          </w:p>
          <w:p>
            <w:pPr>
              <w:pStyle w:val="2"/>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具体内容详见附表1</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 xml:space="preserve">三）其他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应于签订合同入场后15日内做到：对维保内容范围的设备及系统进行全面检查、检测、检修，使维保内容的设备、系统有效，达到消防规定要求。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每年对消防水泵、室内消火栓、室外地上栓、地下栓、水泵接合器，检测加油一次。</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w:t>
            </w:r>
            <w:r>
              <w:rPr>
                <w:rFonts w:hint="eastAsia" w:ascii="仿宋" w:hAnsi="仿宋" w:eastAsia="仿宋" w:cs="仿宋"/>
                <w:color w:val="auto"/>
                <w:sz w:val="24"/>
                <w:highlight w:val="none"/>
              </w:rPr>
              <w:t>检查、检测结果必须以书面形式报告采购人，报告须符合消防部门要求，需经采购人签字确认。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其他按消防法规、消防部门规定需要检查、检测的内容。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必须每月10日前(节假日提前)递交上一个月的消防安全重点单位建筑消防设施维护保养报告备案表。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color w:val="auto"/>
                <w:sz w:val="24"/>
                <w:highlight w:val="none"/>
                <w:lang w:eastAsia="zh-CN"/>
              </w:rPr>
              <w:t>服务方</w:t>
            </w:r>
            <w:r>
              <w:rPr>
                <w:rFonts w:hint="eastAsia" w:ascii="仿宋" w:hAnsi="仿宋" w:eastAsia="仿宋" w:cs="仿宋"/>
                <w:color w:val="auto"/>
                <w:sz w:val="24"/>
                <w:highlight w:val="none"/>
              </w:rPr>
              <w:t>在对以上维保项目的检查或试验中，如发现异常情况必须及时如实向采购人反映，并提出解决方案。</w:t>
            </w:r>
          </w:p>
          <w:p>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color w:val="auto"/>
                <w:sz w:val="24"/>
                <w:highlight w:val="none"/>
              </w:rPr>
              <w:t>合同结束前一个月内对梧州市人民医院消防系统进行年度测试，对存在的问题提供一份纸质解决方案并加盖单位公章。</w:t>
            </w:r>
          </w:p>
          <w:p>
            <w:pPr>
              <w:pStyle w:val="2"/>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六、劳动保护、安全生产</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（1）按《中华人民共和国劳动法》、《民法典》和有关法律、法规及结合医院实际情况，维保方必须按本项目需求投入足额的人员数量，并对员工进行专业的技能培训，以确保医院工作正常运行。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用工合同需符合《中华人民共和国劳动法》的相关规定。维保方要落实安全生产工作，如出现安全等意外事故的责任，均由维保方负责。</w:t>
            </w:r>
          </w:p>
          <w:p>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违反国家相关法规，与聘用人员发生纠纷的，均由维保方负责调解与处理，医院不承担责任。</w:t>
            </w:r>
          </w:p>
        </w:tc>
      </w:tr>
    </w:tbl>
    <w:p>
      <w:pPr>
        <w:numPr>
          <w:ilvl w:val="0"/>
          <w:numId w:val="0"/>
        </w:numPr>
        <w:jc w:val="both"/>
        <w:rPr>
          <w:rFonts w:hint="eastAsia" w:ascii="仿宋" w:hAnsi="仿宋" w:eastAsia="仿宋" w:cs="仿宋"/>
          <w:color w:val="auto"/>
          <w:sz w:val="24"/>
          <w:szCs w:val="32"/>
          <w:highlight w:val="none"/>
          <w:lang w:val="en-US" w:eastAsia="zh-CN"/>
        </w:rPr>
      </w:pPr>
    </w:p>
    <w:p>
      <w:pPr>
        <w:spacing w:line="480" w:lineRule="exact"/>
        <w:rPr>
          <w:rFonts w:hint="eastAsia" w:ascii="仿宋" w:hAnsi="仿宋" w:eastAsia="仿宋" w:cs="仿宋"/>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四、商务要求</w:t>
      </w:r>
    </w:p>
    <w:tbl>
      <w:tblPr>
        <w:tblStyle w:val="7"/>
        <w:tblW w:w="925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4"/>
        <w:gridCol w:w="74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服务时间及地点</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仿宋" w:hAnsi="仿宋" w:eastAsia="仿宋" w:cs="仿宋"/>
                <w:color w:val="0000FF"/>
                <w:sz w:val="24"/>
                <w:highlight w:val="none"/>
                <w:lang w:val="en-US" w:eastAsia="zh-CN"/>
              </w:rPr>
            </w:pP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eastAsia="zh-CN"/>
              </w:rPr>
              <w:t>时间：自双方签订合同起</w:t>
            </w:r>
            <w:r>
              <w:rPr>
                <w:rFonts w:hint="eastAsia" w:ascii="仿宋" w:hAnsi="仿宋" w:eastAsia="仿宋" w:cs="仿宋"/>
                <w:color w:val="auto"/>
                <w:sz w:val="24"/>
                <w:highlight w:val="none"/>
                <w:lang w:val="en-US" w:eastAsia="zh-CN"/>
              </w:rPr>
              <w:t>1年。</w:t>
            </w:r>
          </w:p>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服务地点：梧州市人民医院。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服务要求</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1、技术要求维保必须执行国家和地方最新的强制性标准和国家或行业的最新规范，必须满足国家有关规范要求。</w:t>
            </w:r>
          </w:p>
          <w:p>
            <w:pPr>
              <w:spacing w:line="480" w:lineRule="exact"/>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2、磋商供应商必须在响应文件中提供24小时电话报修服务并承诺维修响应时间：接到故障通知后30分钟响应，</w:t>
            </w:r>
            <w:r>
              <w:rPr>
                <w:rFonts w:hint="eastAsia" w:ascii="仿宋" w:hAnsi="仿宋" w:eastAsia="仿宋" w:cs="仿宋"/>
                <w:b/>
                <w:bCs/>
                <w:color w:val="auto"/>
                <w:sz w:val="24"/>
                <w:highlight w:val="none"/>
              </w:rPr>
              <w:t>1小时内到达故障现场</w:t>
            </w:r>
            <w:r>
              <w:rPr>
                <w:rFonts w:hint="eastAsia" w:ascii="仿宋" w:hAnsi="仿宋" w:eastAsia="仿宋" w:cs="仿宋"/>
                <w:color w:val="auto"/>
                <w:sz w:val="24"/>
                <w:highlight w:val="none"/>
              </w:rPr>
              <w:t>，24小时之内排除故障。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报价要求</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本项目总报价应包括消防维保服务项目中的相关设备、劳务、管理、材料、维护、保险、利润、税金、政策性文件规定的各项费用及所有风险、责任，请供应商自行考虑报价。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付款方式</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支付周期为季度结算，结算款与考核挂钩。即每个季度期满，服务</w:t>
            </w:r>
            <w:r>
              <w:rPr>
                <w:rFonts w:hint="eastAsia" w:ascii="仿宋" w:hAnsi="仿宋" w:eastAsia="仿宋" w:cs="仿宋"/>
                <w:color w:val="auto"/>
                <w:sz w:val="24"/>
                <w:highlight w:val="none"/>
                <w:lang w:eastAsia="zh-CN"/>
              </w:rPr>
              <w:t>方</w:t>
            </w:r>
            <w:r>
              <w:rPr>
                <w:rFonts w:hint="eastAsia" w:ascii="仿宋" w:hAnsi="仿宋" w:eastAsia="仿宋" w:cs="仿宋"/>
                <w:color w:val="auto"/>
                <w:sz w:val="24"/>
                <w:highlight w:val="none"/>
              </w:rPr>
              <w:t>按考核结果开具正规发票给采购人，采购人30个工作日内向服务商支付上季度结算款。</w:t>
            </w:r>
          </w:p>
          <w:p>
            <w:pPr>
              <w:pStyle w:val="2"/>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注：考核内容详见附表4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其他要求</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必须严格遵守各项相关法律法规的规定，落实对消防设施、器材和消防安全标志等定期检查、维护、保养制度。</w:t>
            </w:r>
          </w:p>
          <w:p>
            <w:pP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szCs w:val="24"/>
              </w:rPr>
              <w:t>设立项目驻点负责人1人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具有中级建(构)筑物消防设施操作员资格证），负责项目消防系统设施的运行监测，故障判</w:t>
            </w:r>
            <w:r>
              <w:rPr>
                <w:rFonts w:hint="eastAsia" w:ascii="仿宋" w:hAnsi="仿宋" w:eastAsia="仿宋" w:cs="仿宋"/>
                <w:color w:val="auto"/>
                <w:sz w:val="24"/>
                <w:szCs w:val="24"/>
                <w:lang w:eastAsia="zh-CN"/>
              </w:rPr>
              <w:t>定</w:t>
            </w:r>
            <w:r>
              <w:rPr>
                <w:rFonts w:hint="eastAsia" w:ascii="仿宋" w:hAnsi="仿宋" w:eastAsia="仿宋" w:cs="仿宋"/>
                <w:color w:val="auto"/>
                <w:sz w:val="24"/>
                <w:szCs w:val="24"/>
              </w:rPr>
              <w:t>排等日常维护工作，确保项目各类消防系统设施处于正常运行状态。</w:t>
            </w:r>
            <w:r>
              <w:rPr>
                <w:rFonts w:hint="eastAsia" w:ascii="仿宋" w:hAnsi="仿宋" w:eastAsia="仿宋" w:cs="仿宋"/>
                <w:color w:val="auto"/>
                <w:sz w:val="24"/>
                <w:szCs w:val="24"/>
                <w:highlight w:val="none"/>
              </w:rPr>
              <w:t>有消防或上级部门消防安全检查，</w:t>
            </w:r>
            <w:r>
              <w:rPr>
                <w:rFonts w:hint="eastAsia" w:ascii="仿宋" w:hAnsi="仿宋" w:eastAsia="仿宋" w:cs="仿宋"/>
                <w:color w:val="auto"/>
                <w:sz w:val="24"/>
                <w:szCs w:val="24"/>
              </w:rPr>
              <w:t>项目驻点负责人</w:t>
            </w:r>
            <w:r>
              <w:rPr>
                <w:rFonts w:hint="eastAsia" w:ascii="仿宋" w:hAnsi="仿宋" w:eastAsia="仿宋" w:cs="仿宋"/>
                <w:color w:val="auto"/>
                <w:sz w:val="24"/>
                <w:szCs w:val="24"/>
                <w:highlight w:val="none"/>
              </w:rPr>
              <w:t>必须到场负责解释有关消防安全问题，维保方对检查指出问题立即整改</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须针对本项目委派一名主要技术负责人，必须持有建（构）筑物消防员三级资格证书，且具备从事建筑消防设施维护保养服务两年以上的工作经验。响应文件提供负责人的资格证书复印件、</w:t>
            </w:r>
            <w:r>
              <w:rPr>
                <w:rFonts w:hint="eastAsia" w:ascii="仿宋" w:hAnsi="仿宋" w:eastAsia="仿宋" w:cs="仿宋"/>
                <w:color w:val="auto"/>
                <w:sz w:val="24"/>
                <w:highlight w:val="none"/>
                <w:lang w:eastAsia="zh-CN"/>
              </w:rPr>
              <w:t>服务方</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年5月至202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月内连续3个月为负责人缴纳社保的证明复印件、双方劳动合同（协议）复印件。</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lang w:eastAsia="zh-CN"/>
              </w:rPr>
              <w:t>在</w:t>
            </w:r>
            <w:r>
              <w:rPr>
                <w:rFonts w:hint="eastAsia" w:ascii="仿宋" w:hAnsi="仿宋" w:eastAsia="仿宋" w:cs="仿宋"/>
                <w:color w:val="auto"/>
                <w:sz w:val="24"/>
                <w:highlight w:val="none"/>
              </w:rPr>
              <w:t>维保期间如维护不到位而产生的消防事故，要承担相应的法律和经济责任，自行承担合同期内的自身安全责任，并遵守采购人的相关管理规定。</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承诺凡消防维保范围内的所有消防设施均为</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维保服务对象，服务期间，</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均应真实反映其运行工作状态。</w:t>
            </w:r>
          </w:p>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6、本项目不接受任何形式的转包、分包。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rPr>
              <w:t>符合现行国家相关标准、行业标准、地方标准或者其他标准、规范</w:t>
            </w:r>
            <w:r>
              <w:rPr>
                <w:rFonts w:hint="eastAsia" w:ascii="仿宋" w:hAnsi="仿宋" w:eastAsia="仿宋" w:cs="仿宋"/>
                <w:bCs/>
                <w:color w:val="auto"/>
                <w:sz w:val="24"/>
                <w:highlight w:val="none"/>
                <w:lang w:val="en-US" w:eastAsia="zh-CN"/>
              </w:rPr>
              <w:t>，包含但不限于《消防法》、GB 2501《建筑消防设施的维护管理》等。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其他要求：</w:t>
            </w:r>
          </w:p>
          <w:p>
            <w:pPr>
              <w:pStyle w:val="4"/>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lang w:val="en-US" w:eastAsia="zh-CN"/>
              </w:rPr>
              <w:t>对附表3“消防常用器材维修材料单价表”内容进行报价，以供采购人参考，服务期内采购人可根据服务商的报价向其购买材料，也可自行购买。表中的材料费用不含在本次预算中。</w:t>
            </w:r>
          </w:p>
        </w:tc>
      </w:tr>
    </w:tbl>
    <w:p>
      <w:pPr>
        <w:rPr>
          <w:rFonts w:hint="eastAsia" w:ascii="仿宋" w:hAnsi="仿宋" w:eastAsia="仿宋" w:cs="仿宋"/>
          <w:b/>
          <w:bCs/>
          <w:color w:val="auto"/>
          <w:sz w:val="24"/>
          <w:szCs w:val="32"/>
          <w:lang w:val="en-US" w:eastAsia="zh-CN"/>
        </w:rPr>
      </w:pPr>
      <w:r>
        <w:rPr>
          <w:rFonts w:hint="eastAsia" w:ascii="仿宋" w:hAnsi="仿宋" w:eastAsia="仿宋" w:cs="仿宋"/>
          <w:b w:val="0"/>
          <w:bCs w:val="0"/>
          <w:color w:val="auto"/>
          <w:lang w:val="en-US" w:eastAsia="zh-CN"/>
        </w:rPr>
        <w:br w:type="page"/>
      </w:r>
      <w:r>
        <w:rPr>
          <w:rFonts w:hint="eastAsia" w:ascii="仿宋" w:hAnsi="仿宋" w:eastAsia="仿宋" w:cs="仿宋"/>
          <w:b/>
          <w:bCs/>
          <w:color w:val="auto"/>
          <w:sz w:val="24"/>
          <w:szCs w:val="32"/>
          <w:lang w:val="en-US" w:eastAsia="zh-CN"/>
        </w:rPr>
        <w:t>附表1：</w:t>
      </w:r>
    </w:p>
    <w:p>
      <w:pPr>
        <w:pStyle w:val="2"/>
        <w:rPr>
          <w:rFonts w:hint="eastAsia" w:ascii="仿宋" w:hAnsi="仿宋" w:eastAsia="仿宋" w:cs="仿宋"/>
          <w:color w:val="auto"/>
          <w:lang w:val="en-US" w:eastAsia="zh-CN"/>
        </w:rPr>
      </w:pPr>
    </w:p>
    <w:tbl>
      <w:tblPr>
        <w:tblStyle w:val="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系统名称</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检查维修保养要求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火灾自动</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报警系统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1、每日检查火灾报警控制器自检功能、消音复位功能、故障报警功能、火灾优先功能、报警记忆功能和主备电源自动转换功能（该项工作由甲方消防值班人员完成）</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2、每月检查消防控制室或消防值班工作环境以及火灾报警控制器、联动</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控制器、层显（或区域控制器）、手动报警按钮等是否处于正常完好状态。</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3、每月检查下列功能：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（1）采用检测设备分期分批试验探测器的工作情况，检测数量不少于总数的10%，全年检查覆盖100%。</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（2）试验手动报警按钮报警功能，抽检数量 不少于总数的10%，全年检查覆盖100%。</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（3）对主机备用电源进行充放电试验。</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（4）自动或手动试验相关消防联动控制设备的控制和显示功能。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自动喷水</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灭火系统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1、每月检查消防泵房工作环境及消防泵、稳压设备、电源控制柜、湿式报警阀、管网阀门、喷头、水泵接合器、储水设施等是否处于正常完好状态。试验内燃机驱动的消防泵能否正常工作。</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（1）启动消防泵，当消防泵为自动控制启动时，应模拟自动控制的条件进行启动。设备用泵时，应同时试验主、备泵的切换功能。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（2）利用报警阀上的放水阀试验系统的供水情况。</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（3）利用末端放水装置放水，验证水流指示器和压力开关的报警功能、自动启泵功能和信号显示，抽查数量不少于总数的20%。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消火栓</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灭火系统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1、每月检查消防泵工作环境及消防泵、稳压设备、电源控制柜、管网、阀门、水泵接合器、室内外消火栓、储水设施等是否处于正常完好的状态。试验内燃机驱动的消防泵能否正常工作。</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（1）启动消防泵，当消防水泵为自动控制启动时，应模拟自动控制条件进行启动。设备用泵时，应同时试验主、备泵的切换功能。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（2）试验远距离启泵按钮启动消防泵，抽检数量不得少于总数的20%。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（3）屋顶消火栓出水，检查管网压力和水质。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3"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喷淋灭火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1、每月检查消防泵房工作环境及消防、稳压设备、电源控制柜、管网、阀门、水泵接合器、喷头、储水设施是否处于正常完好状态，试验内燃机驱动的消防泵是否正常工作。</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（1）启动消防泵、当消防泵为自动控制启动时，应模拟自动控制和条件进行启动。设备用泵时，应同时试验主、备的切换功能。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（2）进行喷淋冷却试验，检查喷淋冷却情况，抽检贮藏数量不少于总数的10%，全年检查覆盖100%。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3"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泡沫灭火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1、每月检查消防泵房泡沫液装置间工作环境及消防泵、电源控制柜、管网、阀门、水泵接合器、储水设施、泡沫混合器、泡沫发生器、泡沫栓等是否处于正常完好状态。试验内燃机驱动的消防泵能否正常工作。</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2、每月启动消防泵，设备用泵时，应同时试验主、备泵的切换功能。</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3、每年年检时用泡沫栓检查泡沫质量。</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4、石油化工贮藏定期检测维修时，同时检测维修泡沫发生器。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气体灭火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1、每月检查贮瓶间及防护区的工作环境以及贮气瓶、选择阀、液体单向阀、高压软管、集流管、阀驱动装置、管网、喷嘴、紧急启动按钮、声光报警装置等是否处于正常完好状态。</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2、每半年检查下列功能：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（1）对灭火器剂贮存器进行秤重检查，灭火剂净重不得小于设计量的95%。</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（2）对每个防护区进行一次模拟自动启动试验，如有问题，则应对相关防护区进行一次模拟喷气试验。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防火分隔</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1、每月检查防火门、防火卷帘门周围有无影响门正常启闭的障碍物、门能否处于正常启、闭状态，门的附件是否齐全完好。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（1）试验自动方式启动防火门、防火卷帘门。抽检数量不少于总数的10%，全年检查覆盖100%。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（2）用手动按钮启动防火卷帘门。抽检数不少于总数的10%，全年检查覆盖100%。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防排烟</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1、每月检查送风、排烟机房工作环境以及送风机、排烟机、电源控制柜、送风口、排烟口、防火阀等是否处于正常完好状态。</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2、每半年检查下列功能：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（1）试验自动方式打开排烟口、启动送风机、排烟机。抽检楼层数量不少于总数50%，全年检查覆盖100%。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（2）试验自动方式关闭空调系统、电动防火阀。</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（3）试验手动方式关闭防火阀，抽检数量不少于总数的20%，全年检查覆盖100%。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应急照明</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疏散指示</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1、每月检查安全出口、疏散通道、重要场所的应急照明和疏散指示标志是否处于正常完好状态。</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2、每月试验应急照明和疏散指示灯的工作照度和疏散照度。抽检数量不少于总数的20%。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消防通讯</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事故广播</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1、每月检查电话插孔、重要场所的对讲电话、播音设备、扬声器是否处于正常完好状态。</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（1）试验电话插孔和对讲电话的通话质量，抽检数量不少于总数的10%，全年检查覆盖100%。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（2）试验选层广播。抽检数量不少于总数的10%，全年检查覆盖100%。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（3）试验从背景音乐状态下强切至事故应急广播状态的功能。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移动灭火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器材</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1、每月检查灭火器种类、数量、设置位置、标志等是否符合要求。</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2、每季度检查灭火器压力、重量、有效期等必要时做喷射试验。抽检数量不少于总数的30%。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其他设施</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1、每月检查消防电梯迫降按钮、集水坑排水设备、缓降器、氧气或空气呼吸器、自救逃生设备，消防电源及切换设备是否处于正常完好状态。试验自备发电设施能否正常发电。</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2、每季度检查下列功能：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（1）试验消防电梯的紧急迫降功能。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（2）试验消防电源的末端切换功能。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（3）切断非消防电源功能。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3、每年检测防雷防静电及电器接地电阻。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档案文件</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成交供应商必须为采购人建立健全各类消防管理档案。</w:t>
            </w:r>
          </w:p>
        </w:tc>
      </w:tr>
    </w:tbl>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rPr>
          <w:rFonts w:hint="eastAsia" w:ascii="仿宋" w:hAnsi="仿宋" w:eastAsia="仿宋" w:cs="仿宋"/>
          <w:b/>
          <w:color w:val="auto"/>
          <w:sz w:val="28"/>
          <w:szCs w:val="28"/>
        </w:rPr>
      </w:pPr>
      <w:r>
        <w:rPr>
          <w:rFonts w:hint="eastAsia" w:ascii="仿宋" w:hAnsi="仿宋" w:eastAsia="仿宋" w:cs="仿宋"/>
          <w:b/>
          <w:color w:val="auto"/>
          <w:sz w:val="28"/>
          <w:szCs w:val="28"/>
        </w:rPr>
        <w:t>附</w:t>
      </w:r>
      <w:r>
        <w:rPr>
          <w:rFonts w:hint="eastAsia" w:ascii="仿宋" w:hAnsi="仿宋" w:eastAsia="仿宋" w:cs="仿宋"/>
          <w:b/>
          <w:color w:val="auto"/>
          <w:sz w:val="28"/>
          <w:szCs w:val="28"/>
          <w:lang w:eastAsia="zh-CN"/>
        </w:rPr>
        <w:t>表</w:t>
      </w:r>
      <w:r>
        <w:rPr>
          <w:rFonts w:hint="eastAsia" w:ascii="仿宋" w:hAnsi="仿宋" w:eastAsia="仿宋" w:cs="仿宋"/>
          <w:b/>
          <w:color w:val="auto"/>
          <w:sz w:val="28"/>
          <w:szCs w:val="28"/>
        </w:rPr>
        <w:t>2：</w:t>
      </w:r>
    </w:p>
    <w:p>
      <w:pPr>
        <w:pStyle w:val="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常用易损件一般维修材料表</w:t>
      </w:r>
    </w:p>
    <w:tbl>
      <w:tblPr>
        <w:tblStyle w:val="7"/>
        <w:tblW w:w="93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品名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洒水喷头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DN32的水阀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DN32以下的管件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防火阀中的微型开关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防火阀中的手动拉线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防火门上的小五金件（闭门器除外）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7</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消火栓箱上的小五金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8</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密封填料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9</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密封垫纸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控制盘上指示灯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控制盘上按钮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控制盘上指示开关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疏散指示灯内灯管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15</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电线（φ0.06mm²内）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常用螺栓、螺母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18</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疏散指示灯具开关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19</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控制箱保险管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20</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消防水系统管网密封胶垫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机械润滑油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阻燃防腐漆</w:t>
            </w:r>
          </w:p>
        </w:tc>
      </w:tr>
    </w:tbl>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2"/>
        <w:rPr>
          <w:rFonts w:hint="eastAsia" w:ascii="仿宋" w:hAnsi="仿宋" w:eastAsia="仿宋" w:cs="仿宋"/>
          <w:b/>
          <w:bCs/>
          <w:color w:val="auto"/>
          <w:sz w:val="28"/>
          <w:szCs w:val="28"/>
          <w:lang w:bidi="ar"/>
        </w:rPr>
      </w:pPr>
      <w:r>
        <w:rPr>
          <w:rFonts w:hint="eastAsia" w:ascii="仿宋" w:hAnsi="仿宋" w:eastAsia="仿宋" w:cs="仿宋"/>
          <w:b/>
          <w:bCs/>
          <w:color w:val="auto"/>
          <w:sz w:val="28"/>
          <w:szCs w:val="28"/>
          <w:lang w:bidi="ar"/>
        </w:rPr>
        <w:t>附</w:t>
      </w:r>
      <w:r>
        <w:rPr>
          <w:rFonts w:hint="eastAsia" w:ascii="仿宋" w:hAnsi="仿宋" w:eastAsia="仿宋" w:cs="仿宋"/>
          <w:b/>
          <w:bCs/>
          <w:color w:val="auto"/>
          <w:sz w:val="28"/>
          <w:szCs w:val="28"/>
          <w:lang w:eastAsia="zh-CN" w:bidi="ar"/>
        </w:rPr>
        <w:t>表</w:t>
      </w:r>
      <w:r>
        <w:rPr>
          <w:rFonts w:hint="eastAsia" w:ascii="仿宋" w:hAnsi="仿宋" w:eastAsia="仿宋" w:cs="仿宋"/>
          <w:b/>
          <w:bCs/>
          <w:color w:val="auto"/>
          <w:sz w:val="28"/>
          <w:szCs w:val="28"/>
          <w:lang w:bidi="ar"/>
        </w:rPr>
        <w:t>3：</w:t>
      </w:r>
    </w:p>
    <w:p>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消防常用器材维修材料单价控制价表</w:t>
      </w:r>
    </w:p>
    <w:tbl>
      <w:tblPr>
        <w:tblStyle w:val="7"/>
        <w:tblW w:w="9159" w:type="dxa"/>
        <w:jc w:val="center"/>
        <w:tblInd w:w="0" w:type="dxa"/>
        <w:tblLayout w:type="fixed"/>
        <w:tblCellMar>
          <w:top w:w="0" w:type="dxa"/>
          <w:left w:w="108" w:type="dxa"/>
          <w:bottom w:w="0" w:type="dxa"/>
          <w:right w:w="108" w:type="dxa"/>
        </w:tblCellMar>
      </w:tblPr>
      <w:tblGrid>
        <w:gridCol w:w="799"/>
        <w:gridCol w:w="2425"/>
        <w:gridCol w:w="1087"/>
        <w:gridCol w:w="1575"/>
        <w:gridCol w:w="1927"/>
        <w:gridCol w:w="1346"/>
      </w:tblGrid>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序号</w:t>
            </w: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品名</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单位</w:t>
            </w:r>
          </w:p>
        </w:tc>
        <w:tc>
          <w:tcPr>
            <w:tcW w:w="1575"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规格</w:t>
            </w:r>
          </w:p>
        </w:tc>
        <w:tc>
          <w:tcPr>
            <w:tcW w:w="1927"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单价控制价（元）</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备注</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火灾显示盘</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感烟探测器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温烟探测器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手动报警器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声光报警器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输入、输出模块</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83</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火灾报警系统备用电池</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组</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12V38ah </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消防电话（分机）</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安全出口、疏散指示灯</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应急灯</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防火卷帘门开关</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防火卷帘门电箱</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防火门闭门器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防火门上的小五金件</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不含闭门器</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木质甲级防火门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380.34</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钢质甲级防火门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468.38</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防火门门体</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扇</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1000*2100</w:t>
            </w:r>
            <w:r>
              <w:rPr>
                <w:rFonts w:hint="eastAsia" w:ascii="仿宋" w:hAnsi="仿宋" w:eastAsia="仿宋" w:cs="仿宋"/>
                <w:color w:val="auto"/>
                <w:sz w:val="24"/>
                <w:szCs w:val="24"/>
              </w:rPr>
              <w:t>mm</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840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DN150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DN100 </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DN75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DN50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消防水管密封垫</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245</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188</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消防水管止回阀</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消火栓箱体</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650*800</w:t>
            </w:r>
            <w:r>
              <w:rPr>
                <w:rFonts w:hint="eastAsia" w:ascii="仿宋" w:hAnsi="仿宋" w:eastAsia="仿宋" w:cs="仿宋"/>
                <w:color w:val="auto"/>
                <w:sz w:val="24"/>
                <w:szCs w:val="24"/>
              </w:rPr>
              <w:t>mm</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室外消火栓</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544</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消防接合器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消火栓阀门接口</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防火阀门开关</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洒水喷头</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防火阀中的微型开关</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防火阀中的手动拉线</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压力表</w:t>
            </w:r>
          </w:p>
        </w:tc>
        <w:tc>
          <w:tcPr>
            <w:tcW w:w="108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134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bl>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注：以上材料必须符合国家及行业质量合格标准。</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tabs>
          <w:tab w:val="left" w:pos="180"/>
          <w:tab w:val="left" w:pos="1620"/>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附件4：</w:t>
      </w:r>
    </w:p>
    <w:p>
      <w:pPr>
        <w:tabs>
          <w:tab w:val="left" w:pos="180"/>
          <w:tab w:val="left" w:pos="1620"/>
        </w:tabs>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梧州市人民医院建筑消防设施维护保养考核表</w:t>
      </w:r>
    </w:p>
    <w:p>
      <w:pPr>
        <w:tabs>
          <w:tab w:val="left" w:pos="180"/>
          <w:tab w:val="left" w:pos="1620"/>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维保公司每月对建筑消防设施测试一次，消防值班室派人陪同，维保人员如实填写《建筑消防设施维保测试记录表》，双方对测试内容签字确认。日常巡查、检查发现的故障，由值班人员在《建筑消防设施故障维修记录表》记录，维保人员修复后记录完成时间，经双方确认后签字。保卫科根据维保公司每月完成的工作量及工作效率考核，如未按量按质完成任务，将进行相应处罚。维保公司在合同期内工作不积极主动，应急响应不及时，故障处置不符合消防规范要求的，根据情况进行相应处罚：</w:t>
      </w:r>
    </w:p>
    <w:tbl>
      <w:tblPr>
        <w:tblStyle w:val="7"/>
        <w:tblpPr w:leftFromText="180" w:rightFromText="180" w:vertAnchor="text" w:horzAnchor="page" w:tblpX="1118" w:tblpY="470"/>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041"/>
        <w:gridCol w:w="1033"/>
        <w:gridCol w:w="761"/>
        <w:gridCol w:w="1276"/>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序号</w:t>
            </w:r>
          </w:p>
        </w:tc>
        <w:tc>
          <w:tcPr>
            <w:tcW w:w="5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考核内容</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违纪人</w:t>
            </w: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违反次数</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扣款</w:t>
            </w:r>
          </w:p>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金额（元）</w:t>
            </w: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r>
              <w:rPr>
                <w:rFonts w:hint="eastAsia" w:ascii="仿宋" w:hAnsi="仿宋" w:eastAsia="仿宋" w:cs="仿宋"/>
                <w:color w:val="auto"/>
                <w:kern w:val="0"/>
                <w:szCs w:val="21"/>
              </w:rPr>
              <w:t>1</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疏散指示灯、应急灯、喷淋头、烟感器、闭门器、消火栓等故障或损坏，应在2日内处理好，每延迟一天，扣维保费1次300元，以此类推。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2</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水泵设备、消防水管、卷帘门等故障或损坏，应在3日内处理好，每延迟一天，扣维保费1次500元，以此类推。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3</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火灾报警系统故障，应在3日内处理好，每延迟一天，扣维保费1次1000元，以此类推。</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在火灾报警系统故障维修期间出现火灾时，如因火灾报警系统不报警或报警不及时（以消防部门出具的火灾事故认定书为准）造成损失的，维保公司应承担相应责任：</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1.在故障1-3天期间内发生火灾造成的损失，维保公司承担损失的20%，最高是年度维修保经费的2倍。</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2.在故障第4天起至修复前发生火灾造成的损失，维保公司承担损失的50%，最高是年度维保经费的3倍。</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3.单位因改造、装修施工等关停或拆除消防设施造成火灾报警系统不报警的，维保公司不负责。</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4</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需要单独定制的设施（如：防火门），应在15日内处理好，延迟一天，扣维保费1次500元，以此类推。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5</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有2次不能按期完成维保工作，由单位对维保公司进行约谈，并扣维保费1次1000元；第二次约谈扣维保费2000元，以此类推。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6</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以上1-5项考核内容，在采购人发出整改通知书后，维保公司不积极落实整改的，未在规定时间内完成整改2次（含2次）以上的，采购人有权解除合同。</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bl>
    <w:p>
      <w:pP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b/>
          <w:color w:val="auto"/>
          <w:sz w:val="24"/>
        </w:rPr>
        <w:t>备注：</w:t>
      </w:r>
      <w:r>
        <w:rPr>
          <w:rFonts w:hint="eastAsia" w:ascii="仿宋" w:hAnsi="仿宋" w:eastAsia="仿宋" w:cs="仿宋"/>
          <w:color w:val="auto"/>
          <w:sz w:val="24"/>
        </w:rPr>
        <w:t>维保公司对存在问题，需要单独提出解决方案并另外报价的施工项目，不在以上限时完成工作范围内。</w:t>
      </w:r>
    </w:p>
    <w:p>
      <w:pPr>
        <w:rPr>
          <w:rFonts w:hint="eastAsia" w:ascii="仿宋" w:hAnsi="仿宋" w:eastAsia="仿宋" w:cs="仿宋"/>
          <w:b/>
          <w:bCs/>
          <w:color w:val="auto"/>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0F68E"/>
    <w:multiLevelType w:val="singleLevel"/>
    <w:tmpl w:val="C4F0F68E"/>
    <w:lvl w:ilvl="0" w:tentative="0">
      <w:start w:val="3"/>
      <w:numFmt w:val="decimal"/>
      <w:lvlText w:val="%1."/>
      <w:lvlJc w:val="left"/>
      <w:pPr>
        <w:tabs>
          <w:tab w:val="left" w:pos="312"/>
        </w:tabs>
      </w:pPr>
    </w:lvl>
  </w:abstractNum>
  <w:abstractNum w:abstractNumId="1">
    <w:nsid w:val="75C252FB"/>
    <w:multiLevelType w:val="singleLevel"/>
    <w:tmpl w:val="75C252F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1AEB"/>
    <w:rsid w:val="049A0556"/>
    <w:rsid w:val="11392756"/>
    <w:rsid w:val="189A19C1"/>
    <w:rsid w:val="1D8F0F1F"/>
    <w:rsid w:val="1FE83856"/>
    <w:rsid w:val="21FD0626"/>
    <w:rsid w:val="223A03C8"/>
    <w:rsid w:val="25BD25FB"/>
    <w:rsid w:val="2A8301CC"/>
    <w:rsid w:val="2C4A5635"/>
    <w:rsid w:val="2D186790"/>
    <w:rsid w:val="2F37120B"/>
    <w:rsid w:val="31751DAF"/>
    <w:rsid w:val="367F3CBB"/>
    <w:rsid w:val="3E2D74EC"/>
    <w:rsid w:val="433D033D"/>
    <w:rsid w:val="47017A79"/>
    <w:rsid w:val="470B04C7"/>
    <w:rsid w:val="4A661590"/>
    <w:rsid w:val="507E2121"/>
    <w:rsid w:val="54A028F8"/>
    <w:rsid w:val="592F5F28"/>
    <w:rsid w:val="59683555"/>
    <w:rsid w:val="5E484D2C"/>
    <w:rsid w:val="5F724654"/>
    <w:rsid w:val="649A66EF"/>
    <w:rsid w:val="693F2CBF"/>
    <w:rsid w:val="69C161ED"/>
    <w:rsid w:val="6A3758D6"/>
    <w:rsid w:val="6E453B4D"/>
    <w:rsid w:val="7046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8"/>
    <w:basedOn w:val="1"/>
    <w:next w:val="1"/>
    <w:qFormat/>
    <w:uiPriority w:val="99"/>
    <w:pPr>
      <w:ind w:left="1400" w:leftChars="1400"/>
    </w:pPr>
  </w:style>
  <w:style w:type="paragraph" w:styleId="4">
    <w:name w:val="annotation text"/>
    <w:basedOn w:val="1"/>
    <w:qFormat/>
    <w:uiPriority w:val="0"/>
    <w:pPr>
      <w:jc w:val="left"/>
    </w:pPr>
  </w:style>
  <w:style w:type="paragraph" w:styleId="5">
    <w:name w:val="Plain Text"/>
    <w:basedOn w:val="1"/>
    <w:next w:val="3"/>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4E8E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2026-01-23T01:10:00Z</dcterms:created>
  <dc:creator>Administrator</dc:creator>
  <cp:lastModifiedBy>Ching</cp:lastModifiedBy>
  <dcterms:modified xsi:type="dcterms:W3CDTF">2026-01-26T01:20:52Z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